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F9" w:rsidRPr="00405BF4" w:rsidRDefault="00C473F9" w:rsidP="00C473F9">
      <w:pPr>
        <w:spacing w:after="0" w:line="360" w:lineRule="atLeast"/>
        <w:jc w:val="center"/>
        <w:outlineLvl w:val="2"/>
        <w:rPr>
          <w:rFonts w:ascii="Times New Roman" w:eastAsia="Calibri" w:hAnsi="Times New Roman" w:cs="Times New Roman"/>
          <w:b/>
          <w:bCs/>
          <w:color w:val="C00000"/>
          <w:kern w:val="36"/>
          <w:sz w:val="32"/>
          <w:szCs w:val="32"/>
          <w:lang w:val="fr-FR"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05BF4">
        <w:rPr>
          <w:rFonts w:ascii="Times New Roman" w:eastAsia="Calibri" w:hAnsi="Times New Roman" w:cs="Times New Roman"/>
          <w:b/>
          <w:bCs/>
          <w:color w:val="C00000"/>
          <w:kern w:val="36"/>
          <w:sz w:val="32"/>
          <w:szCs w:val="32"/>
          <w:lang w:val="fr-FR"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Doručování občanům s trvalým pobytem na ohlašovně</w:t>
      </w:r>
    </w:p>
    <w:p w:rsidR="00C473F9" w:rsidRPr="00405BF4" w:rsidRDefault="00C473F9" w:rsidP="00C473F9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05BF4">
        <w:rPr>
          <w:rFonts w:ascii="Times New Roman" w:eastAsia="Calibri" w:hAnsi="Times New Roman" w:cs="Times New Roman"/>
          <w:b/>
          <w:bCs/>
          <w:color w:val="C00000"/>
          <w:kern w:val="36"/>
          <w:sz w:val="32"/>
          <w:szCs w:val="32"/>
          <w:lang w:val="fr-FR" w:eastAsia="cs-CZ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Obecního úřadu Stříbrná Skalice</w:t>
      </w:r>
    </w:p>
    <w:p w:rsidR="00C473F9" w:rsidRPr="001562B0" w:rsidRDefault="00C473F9" w:rsidP="00C473F9">
      <w:pPr>
        <w:spacing w:before="75" w:after="75" w:line="360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Úřední adresa</w:t>
      </w: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1562B0" w:rsidRDefault="00C473F9" w:rsidP="00156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trvalého pobytu na ohlašovně Obecního úřadu Stříbrná Skalice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, </w:t>
      </w:r>
      <w:r w:rsidR="0038570F"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Sázavská 323, 281 67 Stříbrná Skalice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,</w:t>
      </w: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byla občanovi „úředně přidělena“ zpravidla ve správním řízení, kterým byl 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zrušen údaj o místu trvalého pobytu občana</w:t>
      </w: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060BC7"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Občan se na úřední adrese nezdržuje, úřední adresa pobytu není určena k bydlení a občanovi z tohoto evidenčního údaje nevyplývají žádná práva k objektu ohlašovny. 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Na sídlo ohlašovny nelze občanům, kteří mají jako údaj místa trvalého pobytu vedenou adresu ohlašovny, doručovat, neboť v budově </w:t>
      </w:r>
      <w:r w:rsidR="0038570F"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obecního úřadu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 nikdo z občanů s úřední adresou fyzicky nebydlí a není možné jim žádnou korespondenci doručit.</w:t>
      </w: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Občan zde nemá ani zřízenou „poštovní schránku“, z které by si doručenou poštu mohl vyzvedávat. </w:t>
      </w:r>
    </w:p>
    <w:p w:rsidR="00C473F9" w:rsidRPr="001562B0" w:rsidRDefault="00C473F9" w:rsidP="001562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Postup doručování v občanském soudním řádu, ve správním řádu ani jiném právním předpise (daňový řád) nestanoví žádnou povinnost vlastníkům objektu, kde je občan, kterému je doručováno, přihlášen k trvalému pobytu. </w:t>
      </w:r>
      <w:r w:rsidR="007E6F98" w:rsidRPr="007E6F98">
        <w:rPr>
          <w:rStyle w:val="s302"/>
          <w:rFonts w:ascii="Times New Roman" w:hAnsi="Times New Roman" w:cs="Times New Roman"/>
          <w:color w:val="000000"/>
          <w:sz w:val="24"/>
          <w:szCs w:val="24"/>
        </w:rPr>
        <w:t>Ohlašovna, v jejímž sídle má fyzická osoba trvalý pobyt, zajistí vhodné místo, kde bude možné uložit oznámení o uložení zásilky a výzvu s poučením</w:t>
      </w:r>
      <w:r w:rsidR="007E6F98" w:rsidRPr="007E6F98">
        <w:rPr>
          <w:rStyle w:val="s302"/>
          <w:rFonts w:ascii="Arial" w:hAnsi="Arial" w:cs="Arial"/>
          <w:color w:val="000000"/>
          <w:sz w:val="24"/>
          <w:szCs w:val="24"/>
        </w:rPr>
        <w:t xml:space="preserve"> </w:t>
      </w:r>
      <w:r w:rsidR="007E6F98" w:rsidRPr="002F0369">
        <w:rPr>
          <w:rStyle w:val="s302"/>
          <w:rFonts w:ascii="Times New Roman" w:hAnsi="Times New Roman" w:cs="Times New Roman"/>
          <w:color w:val="000000"/>
          <w:sz w:val="24"/>
          <w:szCs w:val="24"/>
        </w:rPr>
        <w:t xml:space="preserve">dle ustanovení § 10c zákona </w:t>
      </w:r>
      <w:r w:rsidRPr="002F0369">
        <w:rPr>
          <w:rFonts w:ascii="Times New Roman" w:eastAsia="Times New Roman" w:hAnsi="Times New Roman" w:cs="Times New Roman"/>
          <w:sz w:val="24"/>
          <w:szCs w:val="24"/>
          <w:lang w:eastAsia="cs-CZ"/>
        </w:rPr>
        <w:t>č. 133/2000 Sb., o evidenci obyvatel</w:t>
      </w:r>
      <w:r w:rsidR="007E6F98" w:rsidRPr="002F036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473F9" w:rsidRPr="001562B0" w:rsidRDefault="00C473F9" w:rsidP="00C473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Pošta adresovaná na ohlašovnu pobytu je tedy nedoručitelná, ale ze zákona zpravidla desátým dnem po uložení zásilky u České pošty, s. p., může nastat fikce doručení, to znamená, že zásilka je považována za doručenou. </w:t>
      </w:r>
    </w:p>
    <w:p w:rsidR="00C473F9" w:rsidRPr="001562B0" w:rsidRDefault="0038570F" w:rsidP="00C473F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Obecní úřad</w:t>
      </w:r>
      <w:r w:rsidR="00C473F9"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 xml:space="preserve"> není oprávněn přebírat soukromou korespondenci fyzických osob, </w:t>
      </w: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pouze</w:t>
      </w:r>
      <w:r w:rsidR="00C473F9"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 xml:space="preserve"> umožní doručovatelům písemností zanechat ve svém sídle výzvu k převzetí zásilky a poučení. </w:t>
      </w:r>
      <w:r w:rsidR="00C473F9"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 xml:space="preserve">Tento krok neznamená přenos odpovědnosti za způsob doručování z odesílatele na </w:t>
      </w:r>
      <w:r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obec Stříbrná Skalice</w:t>
      </w:r>
      <w:r w:rsidR="00C473F9" w:rsidRPr="001562B0">
        <w:rPr>
          <w:rFonts w:ascii="Times New Roman" w:eastAsia="Times New Roman" w:hAnsi="Times New Roman" w:cs="Times New Roman"/>
          <w:sz w:val="24"/>
          <w:szCs w:val="24"/>
          <w:lang w:val="fr-FR" w:eastAsia="cs-CZ"/>
        </w:rPr>
        <w:t>, ať již se jedná o přenos odpovědnosti na správní orgán či obec jako vlastníka objektu, ani přenos odpovědnosti adresáta, příjemce zásilek, zajistit si doručování písemností. Je v zájmu  občanů, kteří mají evidovaný údaj o místu trvalého pobytu v síle ohlašovny, aby sledovali doručování na danou adresu.</w:t>
      </w:r>
      <w:r w:rsidR="00C473F9" w:rsidRPr="001562B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473F9" w:rsidRPr="001562B0" w:rsidRDefault="00C473F9" w:rsidP="00C473F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 xml:space="preserve">Poučení pro občany s trvalým pobytem na adrese </w:t>
      </w:r>
      <w:r w:rsidR="0038570F"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Sázavská 323, 281 67  Stříbrná Skalice</w:t>
      </w: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 xml:space="preserve">, ohlašovna </w:t>
      </w:r>
      <w:r w:rsidR="0038570F"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OÚ</w:t>
      </w: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cs-CZ"/>
        </w:rPr>
        <w:t>, o uložení zásilky.</w:t>
      </w:r>
      <w:r w:rsidRPr="001562B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38570F" w:rsidRPr="001562B0" w:rsidRDefault="00C473F9" w:rsidP="0038570F">
      <w:pPr>
        <w:pStyle w:val="Odstavecseseznamem"/>
        <w:numPr>
          <w:ilvl w:val="0"/>
          <w:numId w:val="2"/>
        </w:numPr>
        <w:spacing w:before="120" w:after="0"/>
        <w:jc w:val="both"/>
        <w:rPr>
          <w:lang w:val="fr-FR"/>
        </w:rPr>
      </w:pPr>
      <w:r w:rsidRPr="001562B0">
        <w:rPr>
          <w:lang w:val="fr-FR"/>
        </w:rPr>
        <w:t xml:space="preserve">Zásilka je pro adresáta uložena </w:t>
      </w:r>
      <w:r w:rsidR="0038570F" w:rsidRPr="001562B0">
        <w:rPr>
          <w:lang w:val="fr-FR"/>
        </w:rPr>
        <w:t>na ohlašovně OÚ Stříbrná Skalile a je možno ji vyzvednout v úředních hodinách v pondělí a středu od 8:00 do 11:45 a od 12:30 do 17 :00 hodnin.</w:t>
      </w:r>
    </w:p>
    <w:p w:rsidR="0038570F" w:rsidRPr="001562B0" w:rsidRDefault="00C473F9" w:rsidP="0038570F">
      <w:pPr>
        <w:pStyle w:val="Odstavecseseznamem"/>
        <w:numPr>
          <w:ilvl w:val="0"/>
          <w:numId w:val="2"/>
        </w:numPr>
        <w:spacing w:before="0" w:beforeAutospacing="0" w:after="0"/>
        <w:jc w:val="both"/>
      </w:pPr>
      <w:r w:rsidRPr="001562B0">
        <w:t xml:space="preserve">Jestliže si adresát zásilku nevyzvedne ve lhůtě uvedené na oznámení ode dne, kdy byla připravena k vyzvednutí, písemnost se považuje za doručenou posledním dnem této lhůty.  </w:t>
      </w:r>
    </w:p>
    <w:p w:rsidR="0038570F" w:rsidRPr="001562B0" w:rsidRDefault="00C473F9" w:rsidP="0038570F">
      <w:pPr>
        <w:pStyle w:val="Odstavecseseznamem"/>
        <w:numPr>
          <w:ilvl w:val="0"/>
          <w:numId w:val="2"/>
        </w:numPr>
        <w:spacing w:before="0" w:beforeAutospacing="0" w:after="0"/>
        <w:jc w:val="both"/>
      </w:pPr>
      <w:r w:rsidRPr="001562B0">
        <w:rPr>
          <w:lang w:val="fr-FR"/>
        </w:rPr>
        <w:t>Prokáže-li adresát, že si pro dočasnou nepřítomnost nebo z jiného vážného důvodu nemohl bez svého zavinění písemnost ve stanovené lhůtě vyzvednout, může požádat odesílající správní orgán o prominutí zmeškání úkonu podle § 41 správního řádu. Požádat o prominutí zmeškání úkonu je možné do 15 dnů ode dne, kdy pominula překážka, která bránila zásilku vyzvednout, nejpozději však do jednoho roku ode dne, kdy měla být zásilka nejpozději vyzvednuta.</w:t>
      </w:r>
    </w:p>
    <w:p w:rsidR="00C473F9" w:rsidRPr="001562B0" w:rsidRDefault="00C473F9" w:rsidP="0038570F">
      <w:pPr>
        <w:pStyle w:val="Odstavecseseznamem"/>
        <w:numPr>
          <w:ilvl w:val="0"/>
          <w:numId w:val="2"/>
        </w:numPr>
        <w:spacing w:before="0" w:beforeAutospacing="0" w:after="0"/>
        <w:jc w:val="both"/>
      </w:pPr>
      <w:r w:rsidRPr="001562B0">
        <w:rPr>
          <w:rFonts w:eastAsia="Arial"/>
          <w:b/>
          <w:bCs/>
          <w:lang w:val="fr-FR"/>
        </w:rPr>
        <w:t xml:space="preserve"> </w:t>
      </w:r>
      <w:r w:rsidRPr="001562B0">
        <w:rPr>
          <w:lang w:val="fr-FR"/>
        </w:rPr>
        <w:t>Jestliže bude odmítnuto převzetí zásilky, odmítnuto nebo znemožněno předání poučení nebo nebude poskytnuta součinnost nezbytná k řádnému doručení, bude písemnost považována za doručenou dnem, kdy došlo k neúspěšnému pokusu o doručení.</w:t>
      </w:r>
      <w:r w:rsidRPr="001562B0">
        <w:t xml:space="preserve"> </w:t>
      </w:r>
    </w:p>
    <w:p w:rsidR="001562B0" w:rsidRDefault="00060BC7" w:rsidP="00333BE0">
      <w:pPr>
        <w:jc w:val="right"/>
        <w:rPr>
          <w:rFonts w:ascii="Times New Roman" w:hAnsi="Times New Roman" w:cs="Times New Roman"/>
          <w:sz w:val="24"/>
          <w:szCs w:val="24"/>
        </w:rPr>
      </w:pPr>
      <w:r w:rsidRPr="001562B0">
        <w:rPr>
          <w:rFonts w:ascii="Times New Roman" w:hAnsi="Times New Roman" w:cs="Times New Roman"/>
          <w:sz w:val="24"/>
          <w:szCs w:val="24"/>
        </w:rPr>
        <w:t>Ohlašovna OÚ Stříbrná Skalice</w:t>
      </w:r>
      <w:bookmarkStart w:id="0" w:name="_GoBack"/>
      <w:bookmarkEnd w:id="0"/>
    </w:p>
    <w:sectPr w:rsidR="001562B0" w:rsidSect="001562B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22200"/>
    <w:multiLevelType w:val="multilevel"/>
    <w:tmpl w:val="1144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CD28A2"/>
    <w:multiLevelType w:val="hybridMultilevel"/>
    <w:tmpl w:val="D9120EBC"/>
    <w:lvl w:ilvl="0" w:tplc="D662167C">
      <w:start w:val="1"/>
      <w:numFmt w:val="decimal"/>
      <w:lvlText w:val="%1."/>
      <w:lvlJc w:val="left"/>
      <w:pPr>
        <w:ind w:left="750" w:hanging="390"/>
      </w:pPr>
      <w:rPr>
        <w:rFonts w:eastAsia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F9"/>
    <w:rsid w:val="00060BC7"/>
    <w:rsid w:val="000B4932"/>
    <w:rsid w:val="000D7AD0"/>
    <w:rsid w:val="001057A2"/>
    <w:rsid w:val="0013405D"/>
    <w:rsid w:val="001562B0"/>
    <w:rsid w:val="00211B09"/>
    <w:rsid w:val="002F0369"/>
    <w:rsid w:val="00333BE0"/>
    <w:rsid w:val="00362ED4"/>
    <w:rsid w:val="0038570F"/>
    <w:rsid w:val="00405BF4"/>
    <w:rsid w:val="00544E21"/>
    <w:rsid w:val="005F307F"/>
    <w:rsid w:val="007E6F98"/>
    <w:rsid w:val="00842041"/>
    <w:rsid w:val="00A449AE"/>
    <w:rsid w:val="00A83313"/>
    <w:rsid w:val="00BB6E5D"/>
    <w:rsid w:val="00C473F9"/>
    <w:rsid w:val="00D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302">
    <w:name w:val="s302"/>
    <w:basedOn w:val="Standardnpsmoodstavce"/>
    <w:rsid w:val="007E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7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302">
    <w:name w:val="s302"/>
    <w:basedOn w:val="Standardnpsmoodstavce"/>
    <w:rsid w:val="007E6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0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0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8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1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73AAE-F077-448E-89FD-D85EA22E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468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Kaňková</dc:creator>
  <cp:lastModifiedBy>Jaroslava Kaňková</cp:lastModifiedBy>
  <cp:revision>16</cp:revision>
  <cp:lastPrinted>2014-03-18T13:31:00Z</cp:lastPrinted>
  <dcterms:created xsi:type="dcterms:W3CDTF">2014-03-18T11:08:00Z</dcterms:created>
  <dcterms:modified xsi:type="dcterms:W3CDTF">2016-02-16T07:34:00Z</dcterms:modified>
</cp:coreProperties>
</file>